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BFD50" w14:textId="76E21D5E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06108A">
        <w:rPr>
          <w:b/>
          <w:sz w:val="32"/>
          <w:szCs w:val="32"/>
        </w:rPr>
        <w:t>6</w:t>
      </w:r>
      <w:r w:rsidRPr="00096C20">
        <w:rPr>
          <w:b/>
          <w:sz w:val="32"/>
          <w:szCs w:val="32"/>
        </w:rPr>
        <w:t xml:space="preserve"> </w:t>
      </w:r>
    </w:p>
    <w:p w14:paraId="27F4C19C" w14:textId="698D699E" w:rsidR="00E46DD8" w:rsidRPr="00096C20" w:rsidRDefault="0006108A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Dix jours sans écrans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7B1393F9" w14:textId="77777777" w:rsidR="00096C20" w:rsidRDefault="00096C20" w:rsidP="00065299">
      <w:pPr>
        <w:rPr>
          <w:b/>
          <w:bCs/>
          <w:sz w:val="24"/>
          <w:szCs w:val="24"/>
        </w:rPr>
      </w:pPr>
    </w:p>
    <w:p w14:paraId="66E1C187" w14:textId="2B593D1D" w:rsidR="006265A7" w:rsidRPr="00096C20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7DCA5818" w14:textId="77777777" w:rsidR="006265A7" w:rsidRPr="00096C20" w:rsidRDefault="006265A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>Identifier les éléments importants du texte </w:t>
      </w:r>
    </w:p>
    <w:p w14:paraId="324E858F" w14:textId="77777777" w:rsidR="006265A7" w:rsidRPr="00096C20" w:rsidRDefault="006265A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>Comprendre les sentiments des personnages</w:t>
      </w:r>
    </w:p>
    <w:p w14:paraId="09668C6E" w14:textId="77748D86" w:rsidR="00A74396" w:rsidRPr="00096C20" w:rsidRDefault="000C109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 xml:space="preserve">Repérer les inférences </w:t>
      </w:r>
      <w:r w:rsidR="00453E7E">
        <w:rPr>
          <w:i/>
          <w:sz w:val="24"/>
          <w:szCs w:val="24"/>
        </w:rPr>
        <w:t>pour comprendre</w:t>
      </w:r>
    </w:p>
    <w:p w14:paraId="33D6E09F" w14:textId="33E1CB05" w:rsidR="00453E7E" w:rsidRPr="00096C20" w:rsidRDefault="00453E7E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Emettre des hypothèses</w:t>
      </w:r>
    </w:p>
    <w:p w14:paraId="53836584" w14:textId="77777777" w:rsidR="00010D6F" w:rsidRPr="00096C20" w:rsidRDefault="00010D6F" w:rsidP="00010D6F">
      <w:pPr>
        <w:pStyle w:val="Paragraphedeliste"/>
        <w:rPr>
          <w:i/>
          <w:sz w:val="24"/>
          <w:szCs w:val="24"/>
        </w:rPr>
      </w:pPr>
    </w:p>
    <w:p w14:paraId="72DA5616" w14:textId="77777777" w:rsidR="006265A7" w:rsidRPr="00096C20" w:rsidRDefault="006265A7" w:rsidP="00010D6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 xml:space="preserve">Lire avec fluidité </w:t>
      </w:r>
      <w:r w:rsidR="00C42A7E" w:rsidRPr="00096C20">
        <w:rPr>
          <w:i/>
          <w:sz w:val="24"/>
          <w:szCs w:val="24"/>
        </w:rPr>
        <w:t>(à partir de l’extrait ou du suivi habituel)</w:t>
      </w:r>
    </w:p>
    <w:p w14:paraId="3D2581BA" w14:textId="77777777" w:rsidR="00C42A7E" w:rsidRPr="00096C20" w:rsidRDefault="00C42A7E" w:rsidP="00522606">
      <w:pPr>
        <w:pStyle w:val="Paragraphedeliste"/>
        <w:rPr>
          <w:b/>
          <w:sz w:val="24"/>
          <w:szCs w:val="24"/>
        </w:rPr>
      </w:pPr>
    </w:p>
    <w:p w14:paraId="62EEA099" w14:textId="051F8DF0" w:rsidR="00010D6F" w:rsidRPr="0079737F" w:rsidRDefault="0079737F" w:rsidP="0079737F">
      <w:pPr>
        <w:rPr>
          <w:bCs/>
          <w:i/>
          <w:iCs/>
          <w:color w:val="FF0000"/>
          <w:sz w:val="24"/>
          <w:szCs w:val="24"/>
        </w:rPr>
      </w:pPr>
      <w:r w:rsidRPr="0079737F">
        <w:rPr>
          <w:bCs/>
          <w:i/>
          <w:iCs/>
          <w:color w:val="FF0000"/>
          <w:sz w:val="24"/>
          <w:szCs w:val="24"/>
        </w:rPr>
        <w:t>Les exercices 1 à 3 évaluent à partir d’un extrait, les suivants sur l’œuvre complète.</w:t>
      </w:r>
    </w:p>
    <w:p w14:paraId="7793FA3A" w14:textId="5F123D21" w:rsidR="006265A7" w:rsidRPr="00096C20" w:rsidRDefault="00096C20" w:rsidP="00096C20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1 :</w:t>
      </w:r>
    </w:p>
    <w:p w14:paraId="1FF73625" w14:textId="77777777" w:rsidR="0006108A" w:rsidRPr="0098588B" w:rsidRDefault="0006108A" w:rsidP="000610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4"/>
          <w:u w:val="single"/>
        </w:rPr>
      </w:pPr>
      <w:r w:rsidRPr="0098588B">
        <w:rPr>
          <w:sz w:val="24"/>
          <w:u w:val="single"/>
        </w:rPr>
        <w:t>LES ADDA EN ACTION</w:t>
      </w:r>
    </w:p>
    <w:p w14:paraId="69E4F5B7" w14:textId="77777777" w:rsidR="0006108A" w:rsidRPr="0098588B" w:rsidRDefault="0006108A" w:rsidP="000610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sz w:val="24"/>
        </w:rPr>
      </w:pPr>
      <w:r w:rsidRPr="0098588B">
        <w:rPr>
          <w:sz w:val="24"/>
        </w:rPr>
        <w:t>Il y a un problème avec la maîtresse en ce moment.</w:t>
      </w:r>
    </w:p>
    <w:p w14:paraId="0FB36A3D" w14:textId="77777777" w:rsidR="0006108A" w:rsidRPr="0098588B" w:rsidRDefault="0006108A" w:rsidP="000610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sz w:val="24"/>
        </w:rPr>
      </w:pPr>
      <w:r w:rsidRPr="0098588B">
        <w:rPr>
          <w:sz w:val="24"/>
        </w:rPr>
        <w:t>Non, il y a un gros problème.</w:t>
      </w:r>
    </w:p>
    <w:p w14:paraId="70FF6A31" w14:textId="77777777" w:rsidR="0006108A" w:rsidRPr="0098588B" w:rsidRDefault="0006108A" w:rsidP="000610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sz w:val="24"/>
        </w:rPr>
      </w:pPr>
      <w:r w:rsidRPr="0098588B">
        <w:rPr>
          <w:sz w:val="24"/>
        </w:rPr>
        <w:t>On ne parle plus que du défi, et on vote sans arrêt ! Hier, on a dû donner notre avis sur les affiches et décider d’une date pour démarrer nos dix jours sans écrans. J’en ai plus qu’assez de mettre des petits papiers dans une boîte ! Je regrette presque les leçons de grammaire !</w:t>
      </w:r>
    </w:p>
    <w:p w14:paraId="1199D74F" w14:textId="77777777" w:rsidR="0006108A" w:rsidRDefault="0006108A" w:rsidP="000610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sz w:val="24"/>
        </w:rPr>
      </w:pPr>
      <w:r w:rsidRPr="0098588B">
        <w:rPr>
          <w:sz w:val="24"/>
        </w:rPr>
        <w:t>Gordon et moi, on est toujours archi opposés à ce projet. On a d’ailleurs réalisé une affiche pour marquer notre désaccord.</w:t>
      </w:r>
    </w:p>
    <w:p w14:paraId="69A6E601" w14:textId="635F8737" w:rsidR="00A74396" w:rsidRPr="00096C20" w:rsidRDefault="00096C20" w:rsidP="00096C20">
      <w:pPr>
        <w:jc w:val="right"/>
        <w:rPr>
          <w:i/>
          <w:iCs/>
          <w:sz w:val="20"/>
          <w:szCs w:val="20"/>
        </w:rPr>
      </w:pPr>
      <w:r w:rsidRPr="00096C20">
        <w:rPr>
          <w:i/>
          <w:iCs/>
          <w:sz w:val="20"/>
          <w:szCs w:val="20"/>
        </w:rPr>
        <w:t xml:space="preserve">Extrait page </w:t>
      </w:r>
      <w:r w:rsidR="0006108A">
        <w:rPr>
          <w:i/>
          <w:iCs/>
          <w:sz w:val="20"/>
          <w:szCs w:val="20"/>
        </w:rPr>
        <w:t>33</w:t>
      </w:r>
    </w:p>
    <w:p w14:paraId="7DCE423E" w14:textId="77777777" w:rsidR="0006108A" w:rsidRPr="00522606" w:rsidRDefault="0006108A" w:rsidP="0006108A">
      <w:pPr>
        <w:spacing w:after="0" w:line="276" w:lineRule="auto"/>
        <w:rPr>
          <w:sz w:val="24"/>
          <w:u w:val="single"/>
        </w:rPr>
      </w:pPr>
      <w:r w:rsidRPr="00522606">
        <w:rPr>
          <w:sz w:val="24"/>
          <w:u w:val="single"/>
        </w:rPr>
        <w:t>Lis l’extrait et remplis le mémo correspondant:</w:t>
      </w:r>
    </w:p>
    <w:p w14:paraId="6415238D" w14:textId="07B06744" w:rsidR="0079737F" w:rsidRDefault="0006108A" w:rsidP="0006108A">
      <w:pPr>
        <w:spacing w:after="0" w:line="240" w:lineRule="auto"/>
        <w:rPr>
          <w:sz w:val="24"/>
          <w:szCs w:val="24"/>
          <w:u w:val="single"/>
        </w:rPr>
      </w:pPr>
      <w:r>
        <w:rPr>
          <w:noProof/>
          <w:sz w:val="24"/>
          <w:lang w:eastAsia="fr-FR"/>
        </w:rPr>
        <w:drawing>
          <wp:inline distT="0" distB="0" distL="0" distR="0" wp14:anchorId="1CF1693D" wp14:editId="745F13C9">
            <wp:extent cx="4791075" cy="2895600"/>
            <wp:effectExtent l="0" t="152400" r="0" b="171450"/>
            <wp:docPr id="3" name="Diagramme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5063471A" w14:textId="0BAB8D23" w:rsidR="0079737F" w:rsidRDefault="0079737F" w:rsidP="00010D6F">
      <w:pPr>
        <w:spacing w:line="276" w:lineRule="auto"/>
        <w:rPr>
          <w:sz w:val="24"/>
          <w:szCs w:val="24"/>
          <w:u w:val="single"/>
        </w:rPr>
      </w:pPr>
    </w:p>
    <w:p w14:paraId="5863E101" w14:textId="77777777" w:rsidR="0079737F" w:rsidRDefault="0079737F" w:rsidP="0079737F">
      <w:pPr>
        <w:rPr>
          <w:b/>
          <w:sz w:val="24"/>
          <w:szCs w:val="24"/>
        </w:rPr>
      </w:pPr>
    </w:p>
    <w:p w14:paraId="6D838B51" w14:textId="0ABBD196" w:rsidR="0079737F" w:rsidRDefault="0079737F" w:rsidP="0079737F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2 :</w:t>
      </w:r>
    </w:p>
    <w:p w14:paraId="3F838894" w14:textId="4D81997A" w:rsidR="0006108A" w:rsidRDefault="0006108A" w:rsidP="0006108A">
      <w:pPr>
        <w:rPr>
          <w:sz w:val="24"/>
        </w:rPr>
      </w:pPr>
      <w:r w:rsidRPr="00522606">
        <w:rPr>
          <w:sz w:val="24"/>
          <w:u w:val="single"/>
        </w:rPr>
        <w:t>Comment se sent le personnage à ce moment du texte ?</w:t>
      </w:r>
      <w:r w:rsidRPr="0006108A">
        <w:rPr>
          <w:sz w:val="24"/>
        </w:rPr>
        <w:t xml:space="preserve"> </w:t>
      </w:r>
      <w:r>
        <w:rPr>
          <w:sz w:val="24"/>
        </w:rPr>
        <w:t xml:space="preserve">Souligne les indices qui te font dire ça. </w:t>
      </w:r>
      <w:r w:rsidRPr="00BE2A08">
        <w:rPr>
          <w:i/>
          <w:color w:val="FF0000"/>
          <w:sz w:val="24"/>
        </w:rPr>
        <w:t xml:space="preserve">(différenciation : </w:t>
      </w:r>
      <w:r w:rsidR="00BE2A08" w:rsidRPr="00BE2A08">
        <w:rPr>
          <w:i/>
          <w:color w:val="FF0000"/>
          <w:sz w:val="24"/>
        </w:rPr>
        <w:t>proposer une liste de sentiments, utiliser la dictée à l’adulte</w:t>
      </w:r>
      <w:r w:rsidRPr="00BE2A08">
        <w:rPr>
          <w:i/>
          <w:color w:val="FF0000"/>
          <w:sz w:val="24"/>
        </w:rPr>
        <w:t>)</w:t>
      </w:r>
    </w:p>
    <w:p w14:paraId="341B76A6" w14:textId="77777777" w:rsidR="0006108A" w:rsidRDefault="0006108A" w:rsidP="0006108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1CA392D4" w14:textId="77777777" w:rsidR="0006108A" w:rsidRDefault="0006108A" w:rsidP="0006108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25F5D7A6" w14:textId="77777777" w:rsidR="00771F4F" w:rsidRPr="00096C20" w:rsidRDefault="00771F4F" w:rsidP="00771F4F">
      <w:pPr>
        <w:spacing w:line="276" w:lineRule="auto"/>
        <w:rPr>
          <w:sz w:val="24"/>
          <w:szCs w:val="24"/>
          <w:u w:val="single"/>
        </w:rPr>
      </w:pPr>
    </w:p>
    <w:p w14:paraId="18213457" w14:textId="0D7AE87E" w:rsidR="0079737F" w:rsidRDefault="0079737F" w:rsidP="0079737F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3 :</w:t>
      </w:r>
    </w:p>
    <w:p w14:paraId="4C576712" w14:textId="5AFB7718" w:rsidR="00BE2A08" w:rsidRPr="00BE2A08" w:rsidRDefault="00BE2A08" w:rsidP="00BE2A08">
      <w:pPr>
        <w:rPr>
          <w:color w:val="FF0000"/>
          <w:sz w:val="24"/>
        </w:rPr>
      </w:pPr>
      <w:r w:rsidRPr="00522606">
        <w:rPr>
          <w:sz w:val="24"/>
          <w:u w:val="single"/>
        </w:rPr>
        <w:t xml:space="preserve">Que signifie « J’en ai plus qu’assez de mettre des petits papiers dans une boîte ! » ? </w:t>
      </w:r>
      <w:r w:rsidRPr="00BE2A08">
        <w:rPr>
          <w:i/>
          <w:color w:val="FF0000"/>
          <w:sz w:val="24"/>
        </w:rPr>
        <w:t>(différenciation :</w:t>
      </w:r>
      <w:r>
        <w:rPr>
          <w:i/>
          <w:color w:val="FF0000"/>
          <w:sz w:val="24"/>
        </w:rPr>
        <w:t xml:space="preserve"> apporter une</w:t>
      </w:r>
      <w:r w:rsidRPr="00BE2A08">
        <w:rPr>
          <w:i/>
          <w:color w:val="FF0000"/>
          <w:sz w:val="24"/>
        </w:rPr>
        <w:t xml:space="preserve"> aide </w:t>
      </w:r>
      <w:r>
        <w:rPr>
          <w:i/>
          <w:color w:val="FF0000"/>
          <w:sz w:val="24"/>
        </w:rPr>
        <w:t>en rappelant le</w:t>
      </w:r>
      <w:r w:rsidRPr="00BE2A08">
        <w:rPr>
          <w:i/>
          <w:color w:val="FF0000"/>
          <w:sz w:val="24"/>
        </w:rPr>
        <w:t xml:space="preserve"> contexte</w:t>
      </w:r>
      <w:r>
        <w:rPr>
          <w:i/>
          <w:color w:val="FF0000"/>
          <w:sz w:val="24"/>
        </w:rPr>
        <w:t>, utiliser la dictée à l’adulte</w:t>
      </w:r>
      <w:r w:rsidRPr="00BE2A08">
        <w:rPr>
          <w:i/>
          <w:color w:val="FF0000"/>
          <w:sz w:val="24"/>
        </w:rPr>
        <w:t>)</w:t>
      </w:r>
    </w:p>
    <w:p w14:paraId="5019E8B1" w14:textId="77777777" w:rsidR="00BE2A08" w:rsidRDefault="00BE2A08" w:rsidP="00BE2A08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0D00AF43" w14:textId="77777777" w:rsidR="00BE2A08" w:rsidRDefault="00BE2A08" w:rsidP="00BE2A08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42BFFC31" w14:textId="18D1B75C" w:rsidR="0098588B" w:rsidRPr="00096C20" w:rsidRDefault="0098588B" w:rsidP="0098588B">
      <w:pPr>
        <w:rPr>
          <w:sz w:val="24"/>
          <w:szCs w:val="24"/>
        </w:rPr>
      </w:pPr>
    </w:p>
    <w:p w14:paraId="6A5EA9DE" w14:textId="77777777" w:rsidR="00BE2A08" w:rsidRDefault="00BE2A08" w:rsidP="0079737F">
      <w:pPr>
        <w:rPr>
          <w:sz w:val="24"/>
          <w:szCs w:val="24"/>
          <w:u w:val="single"/>
        </w:rPr>
      </w:pPr>
    </w:p>
    <w:p w14:paraId="772BD587" w14:textId="6296B6A2" w:rsidR="00A44C07" w:rsidRPr="00BE2A08" w:rsidRDefault="0079737F" w:rsidP="0098588B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4 :</w:t>
      </w:r>
    </w:p>
    <w:p w14:paraId="26A34067" w14:textId="77777777" w:rsidR="00BE2A08" w:rsidRPr="0090143B" w:rsidRDefault="00BE2A08" w:rsidP="00BE2A08">
      <w:pPr>
        <w:rPr>
          <w:sz w:val="24"/>
          <w:u w:val="single"/>
        </w:rPr>
      </w:pPr>
      <w:r w:rsidRPr="0090143B">
        <w:rPr>
          <w:sz w:val="24"/>
          <w:u w:val="single"/>
        </w:rPr>
        <w:t>Numérote ces éléments dans l’ordre de l’histoire :</w:t>
      </w:r>
    </w:p>
    <w:tbl>
      <w:tblPr>
        <w:tblStyle w:val="Grilledutableau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58"/>
      </w:tblGrid>
      <w:tr w:rsidR="00BE2A08" w14:paraId="4DCAA307" w14:textId="77777777" w:rsidTr="001803CB">
        <w:tc>
          <w:tcPr>
            <w:tcW w:w="704" w:type="dxa"/>
            <w:vAlign w:val="bottom"/>
          </w:tcPr>
          <w:p w14:paraId="5FEA7686" w14:textId="77777777" w:rsidR="00BE2A08" w:rsidRDefault="00BE2A08" w:rsidP="001803CB">
            <w:pPr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358" w:type="dxa"/>
          </w:tcPr>
          <w:p w14:paraId="40D1DAFB" w14:textId="77777777" w:rsidR="00BE2A08" w:rsidRDefault="00BE2A08" w:rsidP="001803CB">
            <w:pPr>
              <w:rPr>
                <w:sz w:val="24"/>
              </w:rPr>
            </w:pPr>
            <w:r>
              <w:rPr>
                <w:sz w:val="24"/>
              </w:rPr>
              <w:t>Les élèves préparent des affiches pour communiquer sur le défi. Les familles apportent de l’aide en proposant des ateliers après la classe.</w:t>
            </w:r>
          </w:p>
        </w:tc>
      </w:tr>
      <w:tr w:rsidR="00BE2A08" w14:paraId="3F482892" w14:textId="77777777" w:rsidTr="001803CB">
        <w:tc>
          <w:tcPr>
            <w:tcW w:w="704" w:type="dxa"/>
            <w:vAlign w:val="bottom"/>
          </w:tcPr>
          <w:p w14:paraId="71DD2732" w14:textId="77777777" w:rsidR="00BE2A08" w:rsidRDefault="00BE2A08" w:rsidP="001803CB">
            <w:pPr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358" w:type="dxa"/>
          </w:tcPr>
          <w:p w14:paraId="4C359955" w14:textId="77777777" w:rsidR="00BE2A08" w:rsidRDefault="00BE2A08" w:rsidP="001803CB">
            <w:pPr>
              <w:rPr>
                <w:sz w:val="24"/>
              </w:rPr>
            </w:pPr>
            <w:r>
              <w:rPr>
                <w:sz w:val="24"/>
              </w:rPr>
              <w:t xml:space="preserve">Les élèves comptent les points chaque matin. Certains élèves réussissent facilement, d’autres ont du mal. Des amitiés se créent entre les enfants qui se découvrent davantage. </w:t>
            </w:r>
          </w:p>
        </w:tc>
      </w:tr>
      <w:tr w:rsidR="00BE2A08" w14:paraId="12E0ADAE" w14:textId="77777777" w:rsidTr="001803CB">
        <w:tc>
          <w:tcPr>
            <w:tcW w:w="704" w:type="dxa"/>
            <w:vAlign w:val="bottom"/>
          </w:tcPr>
          <w:p w14:paraId="4E4948F2" w14:textId="77777777" w:rsidR="00BE2A08" w:rsidRDefault="00BE2A08" w:rsidP="001803CB">
            <w:pPr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358" w:type="dxa"/>
          </w:tcPr>
          <w:p w14:paraId="6C8058EF" w14:textId="77777777" w:rsidR="00BE2A08" w:rsidRDefault="00BE2A08" w:rsidP="001803CB">
            <w:pPr>
              <w:rPr>
                <w:sz w:val="24"/>
              </w:rPr>
            </w:pPr>
            <w:r>
              <w:rPr>
                <w:sz w:val="24"/>
              </w:rPr>
              <w:t>La maitresse propose aux élèves un défi : passer 10 jours sans écrans. La classe vote pour décider ou non de sa participation.</w:t>
            </w:r>
          </w:p>
        </w:tc>
      </w:tr>
      <w:tr w:rsidR="00BE2A08" w14:paraId="7F221A81" w14:textId="77777777" w:rsidTr="001803CB">
        <w:tc>
          <w:tcPr>
            <w:tcW w:w="704" w:type="dxa"/>
            <w:vAlign w:val="bottom"/>
          </w:tcPr>
          <w:p w14:paraId="5073B291" w14:textId="77777777" w:rsidR="00BE2A08" w:rsidRDefault="00BE2A08" w:rsidP="001803CB">
            <w:pPr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358" w:type="dxa"/>
          </w:tcPr>
          <w:p w14:paraId="01965406" w14:textId="77777777" w:rsidR="00BE2A08" w:rsidRDefault="00BE2A08" w:rsidP="001803CB">
            <w:pPr>
              <w:rPr>
                <w:sz w:val="24"/>
              </w:rPr>
            </w:pPr>
            <w:r>
              <w:rPr>
                <w:sz w:val="24"/>
              </w:rPr>
              <w:t>Les élèves font le bilan de l’aventure: le nombre de points et aussi ce que le défi leur a permis de faire : avec les copains, avec leur famille.</w:t>
            </w:r>
          </w:p>
        </w:tc>
      </w:tr>
      <w:tr w:rsidR="00BE2A08" w14:paraId="41B09373" w14:textId="77777777" w:rsidTr="001803CB">
        <w:tc>
          <w:tcPr>
            <w:tcW w:w="704" w:type="dxa"/>
            <w:vAlign w:val="bottom"/>
          </w:tcPr>
          <w:p w14:paraId="5A5FCD22" w14:textId="77777777" w:rsidR="00BE2A08" w:rsidRDefault="00BE2A08" w:rsidP="001803CB">
            <w:pPr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358" w:type="dxa"/>
          </w:tcPr>
          <w:p w14:paraId="284D89EA" w14:textId="77777777" w:rsidR="00BE2A08" w:rsidRDefault="00BE2A08" w:rsidP="001803CB">
            <w:pPr>
              <w:rPr>
                <w:sz w:val="24"/>
              </w:rPr>
            </w:pPr>
            <w:r>
              <w:rPr>
                <w:sz w:val="24"/>
              </w:rPr>
              <w:t>Un groupe d’enfant crée les ADDA : Anti Défi Débile Anonymes. Ils refusent de supprimer les écrans.</w:t>
            </w:r>
          </w:p>
        </w:tc>
      </w:tr>
    </w:tbl>
    <w:p w14:paraId="08364428" w14:textId="24E15500" w:rsidR="0079737F" w:rsidRDefault="0079737F" w:rsidP="0098588B">
      <w:pPr>
        <w:rPr>
          <w:sz w:val="24"/>
          <w:szCs w:val="24"/>
        </w:rPr>
      </w:pPr>
    </w:p>
    <w:p w14:paraId="3A2B63A7" w14:textId="77777777" w:rsidR="00453E7E" w:rsidRDefault="00453E7E" w:rsidP="0098588B">
      <w:pPr>
        <w:rPr>
          <w:sz w:val="24"/>
          <w:szCs w:val="24"/>
        </w:rPr>
      </w:pPr>
    </w:p>
    <w:p w14:paraId="404662A2" w14:textId="270D89AC" w:rsidR="0079737F" w:rsidRPr="00096C20" w:rsidRDefault="0079737F" w:rsidP="0079737F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5 :</w:t>
      </w:r>
    </w:p>
    <w:p w14:paraId="731AC9D0" w14:textId="77777777" w:rsidR="00BE2A08" w:rsidRPr="00185A3C" w:rsidRDefault="00BE2A08" w:rsidP="00BE2A08">
      <w:pPr>
        <w:rPr>
          <w:sz w:val="24"/>
          <w:u w:val="single"/>
        </w:rPr>
      </w:pPr>
      <w:r w:rsidRPr="00185A3C">
        <w:rPr>
          <w:sz w:val="24"/>
          <w:u w:val="single"/>
        </w:rPr>
        <w:t xml:space="preserve">Selon toi, </w:t>
      </w:r>
      <w:r>
        <w:rPr>
          <w:sz w:val="24"/>
          <w:u w:val="single"/>
        </w:rPr>
        <w:t>quel message l’auteure souhaite-t-elle transmettre</w:t>
      </w:r>
      <w:r w:rsidRPr="00185A3C">
        <w:rPr>
          <w:sz w:val="24"/>
          <w:u w:val="single"/>
        </w:rPr>
        <w:t> ?</w:t>
      </w:r>
    </w:p>
    <w:p w14:paraId="65BD2D8A" w14:textId="77777777" w:rsidR="00BE2A08" w:rsidRPr="00522606" w:rsidRDefault="00BE2A08" w:rsidP="00BE2A08">
      <w:pPr>
        <w:rPr>
          <w:sz w:val="24"/>
        </w:rPr>
      </w:pPr>
      <w:r>
        <w:rPr>
          <w:rFonts w:cstheme="minorHAnsi"/>
          <w:sz w:val="24"/>
        </w:rPr>
        <w:t>□</w:t>
      </w:r>
      <w:r>
        <w:rPr>
          <w:sz w:val="24"/>
        </w:rPr>
        <w:t xml:space="preserve"> Elle veut</w:t>
      </w:r>
      <w:r w:rsidRPr="00522606">
        <w:rPr>
          <w:sz w:val="24"/>
        </w:rPr>
        <w:t xml:space="preserve"> montrer aux enfants que les écrans nous empêchent de vivre des moments </w:t>
      </w:r>
      <w:r>
        <w:rPr>
          <w:sz w:val="24"/>
        </w:rPr>
        <w:t>importants</w:t>
      </w:r>
      <w:r w:rsidRPr="00522606">
        <w:rPr>
          <w:sz w:val="24"/>
        </w:rPr>
        <w:t xml:space="preserve"> avec les autres.</w:t>
      </w:r>
    </w:p>
    <w:p w14:paraId="25890670" w14:textId="77777777" w:rsidR="00BE2A08" w:rsidRPr="00522606" w:rsidRDefault="00BE2A08" w:rsidP="00BE2A08">
      <w:pPr>
        <w:rPr>
          <w:sz w:val="24"/>
        </w:rPr>
      </w:pPr>
      <w:r>
        <w:rPr>
          <w:rFonts w:cstheme="minorHAnsi"/>
          <w:sz w:val="24"/>
        </w:rPr>
        <w:t>□</w:t>
      </w:r>
      <w:r>
        <w:rPr>
          <w:sz w:val="24"/>
        </w:rPr>
        <w:t xml:space="preserve"> Elle veut</w:t>
      </w:r>
      <w:r w:rsidRPr="00522606">
        <w:rPr>
          <w:sz w:val="24"/>
        </w:rPr>
        <w:t xml:space="preserve"> raconter </w:t>
      </w:r>
      <w:r>
        <w:rPr>
          <w:sz w:val="24"/>
        </w:rPr>
        <w:t>une histoire d’amitié entre enfants</w:t>
      </w:r>
      <w:r w:rsidRPr="00522606">
        <w:rPr>
          <w:sz w:val="24"/>
        </w:rPr>
        <w:t>.</w:t>
      </w:r>
    </w:p>
    <w:p w14:paraId="14C8C178" w14:textId="7826310B" w:rsidR="00BE2A08" w:rsidRDefault="00BE2A08" w:rsidP="00BE2A08">
      <w:pPr>
        <w:rPr>
          <w:sz w:val="24"/>
        </w:rPr>
      </w:pPr>
      <w:r>
        <w:rPr>
          <w:rFonts w:cstheme="minorHAnsi"/>
          <w:sz w:val="24"/>
        </w:rPr>
        <w:t>□</w:t>
      </w:r>
      <w:r>
        <w:rPr>
          <w:sz w:val="24"/>
        </w:rPr>
        <w:t xml:space="preserve"> Elle demande aux </w:t>
      </w:r>
      <w:r w:rsidRPr="00522606">
        <w:rPr>
          <w:sz w:val="24"/>
        </w:rPr>
        <w:t xml:space="preserve">parents </w:t>
      </w:r>
      <w:r>
        <w:rPr>
          <w:sz w:val="24"/>
        </w:rPr>
        <w:t>d’arrêter</w:t>
      </w:r>
      <w:r w:rsidRPr="00522606">
        <w:rPr>
          <w:sz w:val="24"/>
        </w:rPr>
        <w:t xml:space="preserve"> de mettre les enfants devant les écrans.</w:t>
      </w:r>
    </w:p>
    <w:p w14:paraId="6C3470F3" w14:textId="77777777" w:rsidR="00BE2A08" w:rsidRDefault="00BE2A08" w:rsidP="00BE2A08">
      <w:pPr>
        <w:rPr>
          <w:sz w:val="24"/>
        </w:rPr>
      </w:pPr>
    </w:p>
    <w:p w14:paraId="32E3EB09" w14:textId="6CBC7D20" w:rsidR="00BE2A08" w:rsidRDefault="00BE2A08" w:rsidP="00BE2A08">
      <w:pPr>
        <w:rPr>
          <w:sz w:val="24"/>
        </w:rPr>
      </w:pPr>
    </w:p>
    <w:p w14:paraId="7D4F2A59" w14:textId="77777777" w:rsidR="00715FF6" w:rsidRDefault="00715FF6" w:rsidP="00BE2A08">
      <w:pPr>
        <w:rPr>
          <w:b/>
          <w:sz w:val="24"/>
          <w:szCs w:val="24"/>
        </w:rPr>
      </w:pPr>
    </w:p>
    <w:p w14:paraId="08A9059F" w14:textId="77777777" w:rsidR="00715FF6" w:rsidRDefault="00715FF6" w:rsidP="00BE2A08">
      <w:pPr>
        <w:rPr>
          <w:b/>
          <w:sz w:val="24"/>
          <w:szCs w:val="24"/>
        </w:rPr>
      </w:pPr>
    </w:p>
    <w:p w14:paraId="5FA21F9F" w14:textId="61189F6D" w:rsidR="00BE2A08" w:rsidRPr="00096C20" w:rsidRDefault="00BE2A08" w:rsidP="00BE2A08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6 :</w:t>
      </w:r>
    </w:p>
    <w:p w14:paraId="775131F0" w14:textId="57496340" w:rsidR="00BE2A08" w:rsidRDefault="00BE2A08" w:rsidP="00BE2A08">
      <w:pPr>
        <w:pStyle w:val="Paragraphedeliste"/>
        <w:numPr>
          <w:ilvl w:val="0"/>
          <w:numId w:val="10"/>
        </w:numPr>
        <w:rPr>
          <w:sz w:val="24"/>
          <w:u w:val="single"/>
        </w:rPr>
      </w:pPr>
      <w:r w:rsidRPr="00BE2A08">
        <w:rPr>
          <w:sz w:val="24"/>
          <w:u w:val="single"/>
        </w:rPr>
        <w:t xml:space="preserve">Voici quelques hypothèses pour la suite de l’histoire. Qu’en penses-tu ? </w:t>
      </w:r>
    </w:p>
    <w:p w14:paraId="35717AD2" w14:textId="77777777" w:rsidR="00715FF6" w:rsidRPr="00BE2A08" w:rsidRDefault="00715FF6" w:rsidP="00BE2A08">
      <w:pPr>
        <w:pStyle w:val="Paragraphedeliste"/>
        <w:numPr>
          <w:ilvl w:val="0"/>
          <w:numId w:val="10"/>
        </w:numPr>
        <w:rPr>
          <w:sz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78"/>
        <w:gridCol w:w="1463"/>
        <w:gridCol w:w="1463"/>
        <w:gridCol w:w="1463"/>
      </w:tblGrid>
      <w:tr w:rsidR="00BE2A08" w14:paraId="4A6F0CFD" w14:textId="77777777" w:rsidTr="001803CB"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F5BCC0" w14:textId="77777777" w:rsidR="00BE2A08" w:rsidRDefault="00BE2A08" w:rsidP="001803CB">
            <w:pPr>
              <w:rPr>
                <w:sz w:val="24"/>
              </w:rPr>
            </w:pPr>
          </w:p>
        </w:tc>
        <w:tc>
          <w:tcPr>
            <w:tcW w:w="1463" w:type="dxa"/>
            <w:tcBorders>
              <w:left w:val="single" w:sz="4" w:space="0" w:color="auto"/>
            </w:tcBorders>
          </w:tcPr>
          <w:p w14:paraId="6E56CF43" w14:textId="77777777" w:rsidR="00BE2A08" w:rsidRDefault="00BE2A08" w:rsidP="001803CB">
            <w:pPr>
              <w:rPr>
                <w:sz w:val="24"/>
              </w:rPr>
            </w:pPr>
            <w:r>
              <w:rPr>
                <w:sz w:val="24"/>
              </w:rPr>
              <w:t>Sans doute</w:t>
            </w:r>
          </w:p>
        </w:tc>
        <w:tc>
          <w:tcPr>
            <w:tcW w:w="1463" w:type="dxa"/>
          </w:tcPr>
          <w:p w14:paraId="135A426B" w14:textId="77777777" w:rsidR="00BE2A08" w:rsidRDefault="00BE2A08" w:rsidP="001803CB">
            <w:pPr>
              <w:rPr>
                <w:sz w:val="24"/>
              </w:rPr>
            </w:pPr>
            <w:r>
              <w:rPr>
                <w:sz w:val="24"/>
              </w:rPr>
              <w:t>impossible</w:t>
            </w:r>
          </w:p>
        </w:tc>
        <w:tc>
          <w:tcPr>
            <w:tcW w:w="1463" w:type="dxa"/>
          </w:tcPr>
          <w:p w14:paraId="08B2B24E" w14:textId="77777777" w:rsidR="00BE2A08" w:rsidRDefault="00BE2A08" w:rsidP="001803CB">
            <w:pPr>
              <w:rPr>
                <w:sz w:val="24"/>
              </w:rPr>
            </w:pPr>
            <w:r>
              <w:rPr>
                <w:sz w:val="24"/>
              </w:rPr>
              <w:t>On ne peut pas savoir</w:t>
            </w:r>
          </w:p>
        </w:tc>
      </w:tr>
      <w:tr w:rsidR="00BE2A08" w14:paraId="6B4B9E98" w14:textId="77777777" w:rsidTr="001803CB"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14:paraId="215217A9" w14:textId="77777777" w:rsidR="00BE2A08" w:rsidRDefault="00BE2A08" w:rsidP="001803CB">
            <w:pPr>
              <w:rPr>
                <w:sz w:val="24"/>
              </w:rPr>
            </w:pPr>
            <w:r w:rsidRPr="00925307">
              <w:rPr>
                <w:sz w:val="24"/>
              </w:rPr>
              <w:t>Louis va continuer à faire du sport avec ses copains.</w:t>
            </w:r>
          </w:p>
        </w:tc>
        <w:tc>
          <w:tcPr>
            <w:tcW w:w="1463" w:type="dxa"/>
          </w:tcPr>
          <w:p w14:paraId="65626863" w14:textId="77777777" w:rsidR="00BE2A08" w:rsidRDefault="00BE2A08" w:rsidP="001803CB">
            <w:pPr>
              <w:rPr>
                <w:sz w:val="24"/>
              </w:rPr>
            </w:pPr>
          </w:p>
        </w:tc>
        <w:tc>
          <w:tcPr>
            <w:tcW w:w="1463" w:type="dxa"/>
          </w:tcPr>
          <w:p w14:paraId="0B4B8E70" w14:textId="77777777" w:rsidR="00BE2A08" w:rsidRDefault="00BE2A08" w:rsidP="001803CB">
            <w:pPr>
              <w:rPr>
                <w:sz w:val="24"/>
              </w:rPr>
            </w:pPr>
          </w:p>
        </w:tc>
        <w:tc>
          <w:tcPr>
            <w:tcW w:w="1463" w:type="dxa"/>
          </w:tcPr>
          <w:p w14:paraId="6CA40473" w14:textId="77777777" w:rsidR="00BE2A08" w:rsidRDefault="00BE2A08" w:rsidP="001803CB">
            <w:pPr>
              <w:rPr>
                <w:sz w:val="24"/>
              </w:rPr>
            </w:pPr>
          </w:p>
        </w:tc>
      </w:tr>
      <w:tr w:rsidR="00BE2A08" w14:paraId="5AD31E33" w14:textId="77777777" w:rsidTr="001803CB"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14:paraId="4F101FEF" w14:textId="77777777" w:rsidR="00BE2A08" w:rsidRDefault="00BE2A08" w:rsidP="001803CB">
            <w:pPr>
              <w:rPr>
                <w:sz w:val="24"/>
              </w:rPr>
            </w:pPr>
            <w:r w:rsidRPr="00925307">
              <w:rPr>
                <w:sz w:val="24"/>
              </w:rPr>
              <w:t>La classe va participer à un autre défi.</w:t>
            </w:r>
          </w:p>
          <w:p w14:paraId="38A5F143" w14:textId="77777777" w:rsidR="00BE2A08" w:rsidRPr="00925307" w:rsidRDefault="00BE2A08" w:rsidP="001803CB">
            <w:pPr>
              <w:rPr>
                <w:sz w:val="24"/>
              </w:rPr>
            </w:pPr>
          </w:p>
        </w:tc>
        <w:tc>
          <w:tcPr>
            <w:tcW w:w="1463" w:type="dxa"/>
          </w:tcPr>
          <w:p w14:paraId="51255E39" w14:textId="77777777" w:rsidR="00BE2A08" w:rsidRDefault="00BE2A08" w:rsidP="001803CB">
            <w:pPr>
              <w:rPr>
                <w:sz w:val="24"/>
              </w:rPr>
            </w:pPr>
          </w:p>
        </w:tc>
        <w:tc>
          <w:tcPr>
            <w:tcW w:w="1463" w:type="dxa"/>
          </w:tcPr>
          <w:p w14:paraId="219C841B" w14:textId="77777777" w:rsidR="00BE2A08" w:rsidRDefault="00BE2A08" w:rsidP="001803CB">
            <w:pPr>
              <w:rPr>
                <w:sz w:val="24"/>
              </w:rPr>
            </w:pPr>
          </w:p>
        </w:tc>
        <w:tc>
          <w:tcPr>
            <w:tcW w:w="1463" w:type="dxa"/>
          </w:tcPr>
          <w:p w14:paraId="0C84B9A8" w14:textId="77777777" w:rsidR="00BE2A08" w:rsidRDefault="00BE2A08" w:rsidP="001803CB">
            <w:pPr>
              <w:rPr>
                <w:sz w:val="24"/>
              </w:rPr>
            </w:pPr>
          </w:p>
        </w:tc>
      </w:tr>
      <w:tr w:rsidR="00BE2A08" w14:paraId="19272410" w14:textId="77777777" w:rsidTr="001803CB">
        <w:tc>
          <w:tcPr>
            <w:tcW w:w="4678" w:type="dxa"/>
            <w:tcBorders>
              <w:top w:val="single" w:sz="4" w:space="0" w:color="auto"/>
            </w:tcBorders>
          </w:tcPr>
          <w:p w14:paraId="703A5EE5" w14:textId="77777777" w:rsidR="00BE2A08" w:rsidRDefault="00BE2A08" w:rsidP="001803CB">
            <w:pPr>
              <w:rPr>
                <w:sz w:val="24"/>
              </w:rPr>
            </w:pPr>
            <w:r>
              <w:rPr>
                <w:sz w:val="24"/>
              </w:rPr>
              <w:t>La maîtresse va faire partie des ADDA.</w:t>
            </w:r>
          </w:p>
          <w:p w14:paraId="0A576544" w14:textId="77777777" w:rsidR="00BE2A08" w:rsidRPr="00925307" w:rsidRDefault="00BE2A08" w:rsidP="001803CB">
            <w:pPr>
              <w:rPr>
                <w:sz w:val="24"/>
              </w:rPr>
            </w:pPr>
          </w:p>
        </w:tc>
        <w:tc>
          <w:tcPr>
            <w:tcW w:w="1463" w:type="dxa"/>
          </w:tcPr>
          <w:p w14:paraId="55D48EBC" w14:textId="77777777" w:rsidR="00BE2A08" w:rsidRDefault="00BE2A08" w:rsidP="001803CB">
            <w:pPr>
              <w:rPr>
                <w:sz w:val="24"/>
              </w:rPr>
            </w:pPr>
          </w:p>
        </w:tc>
        <w:tc>
          <w:tcPr>
            <w:tcW w:w="1463" w:type="dxa"/>
          </w:tcPr>
          <w:p w14:paraId="5674A281" w14:textId="77777777" w:rsidR="00BE2A08" w:rsidRDefault="00BE2A08" w:rsidP="001803CB">
            <w:pPr>
              <w:rPr>
                <w:sz w:val="24"/>
              </w:rPr>
            </w:pPr>
          </w:p>
        </w:tc>
        <w:tc>
          <w:tcPr>
            <w:tcW w:w="1463" w:type="dxa"/>
          </w:tcPr>
          <w:p w14:paraId="538B1165" w14:textId="77777777" w:rsidR="00BE2A08" w:rsidRDefault="00BE2A08" w:rsidP="001803CB">
            <w:pPr>
              <w:rPr>
                <w:sz w:val="24"/>
              </w:rPr>
            </w:pPr>
          </w:p>
        </w:tc>
      </w:tr>
    </w:tbl>
    <w:p w14:paraId="0D9F4186" w14:textId="77777777" w:rsidR="00BE2A08" w:rsidRDefault="00BE2A08" w:rsidP="00BE2A08">
      <w:pPr>
        <w:rPr>
          <w:sz w:val="24"/>
        </w:rPr>
      </w:pPr>
    </w:p>
    <w:p w14:paraId="31A15EA3" w14:textId="05135E43" w:rsidR="00BE2A08" w:rsidRPr="00BE2A08" w:rsidRDefault="00BE2A08" w:rsidP="00BE2A08">
      <w:pPr>
        <w:pStyle w:val="Paragraphedeliste"/>
        <w:numPr>
          <w:ilvl w:val="0"/>
          <w:numId w:val="10"/>
        </w:numPr>
        <w:rPr>
          <w:sz w:val="24"/>
        </w:rPr>
      </w:pPr>
      <w:r w:rsidRPr="00BE2A08">
        <w:rPr>
          <w:sz w:val="24"/>
          <w:u w:val="single"/>
        </w:rPr>
        <w:t>Choisis une des hypothèses et explique ton choix</w:t>
      </w:r>
      <w:r w:rsidRPr="00BE2A08">
        <w:rPr>
          <w:sz w:val="24"/>
        </w:rPr>
        <w:t> :</w:t>
      </w:r>
    </w:p>
    <w:p w14:paraId="16B86C75" w14:textId="77777777" w:rsidR="00BE2A08" w:rsidRPr="008A43EC" w:rsidRDefault="00BE2A08" w:rsidP="00BE2A08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657D3968" w14:textId="62014886" w:rsidR="008A43EC" w:rsidRPr="00096C20" w:rsidRDefault="008A43EC" w:rsidP="008A43EC">
      <w:pPr>
        <w:rPr>
          <w:sz w:val="24"/>
          <w:szCs w:val="24"/>
        </w:rPr>
      </w:pPr>
    </w:p>
    <w:sectPr w:rsidR="008A43EC" w:rsidRPr="00096C20" w:rsidSect="00010D6F">
      <w:headerReference w:type="default" r:id="rId12"/>
      <w:footerReference w:type="default" r:id="rId13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1053D" w14:textId="77777777" w:rsidR="00380BB1" w:rsidRDefault="00380BB1" w:rsidP="00096C20">
      <w:pPr>
        <w:spacing w:after="0" w:line="240" w:lineRule="auto"/>
      </w:pPr>
      <w:r>
        <w:separator/>
      </w:r>
    </w:p>
  </w:endnote>
  <w:endnote w:type="continuationSeparator" w:id="0">
    <w:p w14:paraId="4FDABF4C" w14:textId="77777777" w:rsidR="00380BB1" w:rsidRDefault="00380BB1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rianne">
    <w:altName w:val="Calibri"/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B57F7" w14:textId="7FCF79B8" w:rsidR="00096C20" w:rsidRDefault="00096C20">
    <w:pPr>
      <w:pStyle w:val="Pieddepage"/>
    </w:pPr>
    <w:r>
      <w:rPr>
        <w:rFonts w:ascii="Marianne" w:hAnsi="Marianne"/>
      </w:rPr>
      <w:t>©</w:t>
    </w:r>
    <w:r>
      <w:t>MHF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BEAC94" w14:textId="77777777" w:rsidR="00380BB1" w:rsidRDefault="00380BB1" w:rsidP="00096C20">
      <w:pPr>
        <w:spacing w:after="0" w:line="240" w:lineRule="auto"/>
      </w:pPr>
      <w:r>
        <w:separator/>
      </w:r>
    </w:p>
  </w:footnote>
  <w:footnote w:type="continuationSeparator" w:id="0">
    <w:p w14:paraId="2B75F906" w14:textId="77777777" w:rsidR="00380BB1" w:rsidRDefault="00380BB1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C2766" w14:textId="000F1891" w:rsidR="00096C20" w:rsidRDefault="00096C2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2230950">
    <w:abstractNumId w:val="3"/>
  </w:num>
  <w:num w:numId="2" w16cid:durableId="119613609">
    <w:abstractNumId w:val="7"/>
  </w:num>
  <w:num w:numId="3" w16cid:durableId="927272999">
    <w:abstractNumId w:val="9"/>
  </w:num>
  <w:num w:numId="4" w16cid:durableId="1222013759">
    <w:abstractNumId w:val="0"/>
  </w:num>
  <w:num w:numId="5" w16cid:durableId="1645430308">
    <w:abstractNumId w:val="6"/>
  </w:num>
  <w:num w:numId="6" w16cid:durableId="451286454">
    <w:abstractNumId w:val="8"/>
  </w:num>
  <w:num w:numId="7" w16cid:durableId="388849156">
    <w:abstractNumId w:val="5"/>
  </w:num>
  <w:num w:numId="8" w16cid:durableId="225728463">
    <w:abstractNumId w:val="4"/>
  </w:num>
  <w:num w:numId="9" w16cid:durableId="1896818852">
    <w:abstractNumId w:val="1"/>
  </w:num>
  <w:num w:numId="10" w16cid:durableId="1211940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108A"/>
    <w:rsid w:val="00065299"/>
    <w:rsid w:val="00096C20"/>
    <w:rsid w:val="000C1097"/>
    <w:rsid w:val="000E5B39"/>
    <w:rsid w:val="0010288C"/>
    <w:rsid w:val="00125B59"/>
    <w:rsid w:val="0014097A"/>
    <w:rsid w:val="00185A3C"/>
    <w:rsid w:val="001A7F88"/>
    <w:rsid w:val="00380BB1"/>
    <w:rsid w:val="003F15AB"/>
    <w:rsid w:val="003F1B3B"/>
    <w:rsid w:val="00453E7E"/>
    <w:rsid w:val="00522606"/>
    <w:rsid w:val="00522ED9"/>
    <w:rsid w:val="0053661D"/>
    <w:rsid w:val="0054213F"/>
    <w:rsid w:val="005C2012"/>
    <w:rsid w:val="006265A7"/>
    <w:rsid w:val="00685F5B"/>
    <w:rsid w:val="00715FF6"/>
    <w:rsid w:val="00771F4F"/>
    <w:rsid w:val="0079737F"/>
    <w:rsid w:val="00832EF0"/>
    <w:rsid w:val="008A43EC"/>
    <w:rsid w:val="008F3828"/>
    <w:rsid w:val="0090143B"/>
    <w:rsid w:val="00917A34"/>
    <w:rsid w:val="00925307"/>
    <w:rsid w:val="00943951"/>
    <w:rsid w:val="0098588B"/>
    <w:rsid w:val="009A39C1"/>
    <w:rsid w:val="009B44DE"/>
    <w:rsid w:val="00A44C07"/>
    <w:rsid w:val="00A74396"/>
    <w:rsid w:val="00B15063"/>
    <w:rsid w:val="00BB10A2"/>
    <w:rsid w:val="00BE2A08"/>
    <w:rsid w:val="00C42A7E"/>
    <w:rsid w:val="00C62B35"/>
    <w:rsid w:val="00CD0397"/>
    <w:rsid w:val="00D049F3"/>
    <w:rsid w:val="00D75F92"/>
    <w:rsid w:val="00E3217B"/>
    <w:rsid w:val="00E46DD8"/>
    <w:rsid w:val="00EA56E8"/>
    <w:rsid w:val="00F57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37F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27C537B-E317-4AE5-AC07-454CE35DA9A3}" type="doc">
      <dgm:prSet loTypeId="urn:microsoft.com/office/officeart/2005/8/layout/radial1" loCatId="cycle" qsTypeId="urn:microsoft.com/office/officeart/2005/8/quickstyle/simple1" qsCatId="simple" csTypeId="urn:microsoft.com/office/officeart/2005/8/colors/accent0_2" csCatId="mainScheme" phldr="1"/>
      <dgm:spPr/>
      <dgm:t>
        <a:bodyPr/>
        <a:lstStyle/>
        <a:p>
          <a:endParaRPr lang="fr-FR"/>
        </a:p>
      </dgm:t>
    </dgm:pt>
    <dgm:pt modelId="{61D8C273-05ED-49E8-94F6-A4821E6DBE9C}">
      <dgm:prSet phldrT="[Texte]"/>
      <dgm:spPr>
        <a:xfrm>
          <a:off x="2100198" y="1248147"/>
          <a:ext cx="539415" cy="402111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MEMO</a:t>
          </a:r>
        </a:p>
      </dgm:t>
    </dgm:pt>
    <dgm:pt modelId="{46B67147-0383-42CD-910E-BAE10D3D9224}" type="parTrans" cxnId="{E9563C33-94DC-433B-B537-23494F6B643E}">
      <dgm:prSet/>
      <dgm:spPr/>
      <dgm:t>
        <a:bodyPr/>
        <a:lstStyle/>
        <a:p>
          <a:pPr algn="ctr"/>
          <a:endParaRPr lang="fr-FR"/>
        </a:p>
      </dgm:t>
    </dgm:pt>
    <dgm:pt modelId="{8FAB5ED3-900B-4340-8E5C-A84C575D71C2}" type="sibTrans" cxnId="{E9563C33-94DC-433B-B537-23494F6B643E}">
      <dgm:prSet/>
      <dgm:spPr/>
      <dgm:t>
        <a:bodyPr/>
        <a:lstStyle/>
        <a:p>
          <a:pPr algn="ctr"/>
          <a:endParaRPr lang="fr-FR"/>
        </a:p>
      </dgm:t>
    </dgm:pt>
    <dgm:pt modelId="{520AC980-245E-4DF8-8597-9530DF5DA1F8}">
      <dgm:prSet phldrT="[Texte]"/>
      <dgm:spPr>
        <a:xfrm>
          <a:off x="1596526" y="-153031"/>
          <a:ext cx="1546760" cy="1129021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où:</a:t>
          </a: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gm:t>
    </dgm:pt>
    <dgm:pt modelId="{63515177-854F-48C7-A789-33B649DAE7D1}" type="parTrans" cxnId="{60100CB4-EC06-4981-B676-7CDB23E3FDB6}">
      <dgm:prSet/>
      <dgm:spPr>
        <a:xfrm rot="16200000">
          <a:off x="2233827" y="1097091"/>
          <a:ext cx="272157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2157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endParaRPr lang="fr-FR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DC0CF5CA-F169-48A3-A954-5DED9F804ED8}" type="sibTrans" cxnId="{60100CB4-EC06-4981-B676-7CDB23E3FDB6}">
      <dgm:prSet/>
      <dgm:spPr/>
      <dgm:t>
        <a:bodyPr/>
        <a:lstStyle/>
        <a:p>
          <a:pPr algn="ctr"/>
          <a:endParaRPr lang="fr-FR"/>
        </a:p>
      </dgm:t>
    </dgm:pt>
    <dgm:pt modelId="{DA414F37-2BFE-429B-AC5A-1228609F7E70}">
      <dgm:prSet phldrT="[Texte]"/>
      <dgm:spPr>
        <a:xfrm>
          <a:off x="2857180" y="870799"/>
          <a:ext cx="1650664" cy="1156807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quand:</a:t>
          </a: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gm:t>
    </dgm:pt>
    <dgm:pt modelId="{947BC0A9-EF47-459C-9C0E-70B9C9D1380D}" type="parTrans" cxnId="{17B9BA43-6E1F-4737-877E-2F873D4BD970}">
      <dgm:prSet/>
      <dgm:spPr>
        <a:xfrm>
          <a:off x="2639613" y="1434225"/>
          <a:ext cx="217566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17566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endParaRPr lang="fr-FR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3E19405-07B7-45FD-B8B9-8E9844CDFE29}" type="sibTrans" cxnId="{17B9BA43-6E1F-4737-877E-2F873D4BD970}">
      <dgm:prSet/>
      <dgm:spPr/>
      <dgm:t>
        <a:bodyPr/>
        <a:lstStyle/>
        <a:p>
          <a:pPr algn="ctr"/>
          <a:endParaRPr lang="fr-FR"/>
        </a:p>
      </dgm:t>
    </dgm:pt>
    <dgm:pt modelId="{46DE2EAF-D93B-49DF-B8CA-621827B21AEE}">
      <dgm:prSet phldrT="[Texte]"/>
      <dgm:spPr>
        <a:xfrm>
          <a:off x="1530469" y="1925222"/>
          <a:ext cx="1678873" cy="1123408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quoi</a:t>
          </a: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gm:t>
    </dgm:pt>
    <dgm:pt modelId="{2CD05801-9730-417C-9CEE-608E092D7E42}" type="parTrans" cxnId="{17D9C727-B878-4BD8-9B68-E8217A122CEB}">
      <dgm:prSet/>
      <dgm:spPr>
        <a:xfrm rot="5400000">
          <a:off x="2232424" y="1772763"/>
          <a:ext cx="274963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4963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endParaRPr lang="fr-FR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0B01A62C-B189-4ADD-A4BF-3499E8DCE538}" type="sibTrans" cxnId="{17D9C727-B878-4BD8-9B68-E8217A122CEB}">
      <dgm:prSet/>
      <dgm:spPr/>
      <dgm:t>
        <a:bodyPr/>
        <a:lstStyle/>
        <a:p>
          <a:pPr algn="ctr"/>
          <a:endParaRPr lang="fr-FR"/>
        </a:p>
      </dgm:t>
    </dgm:pt>
    <dgm:pt modelId="{00805B68-6231-4439-83DA-0093D00B566E}">
      <dgm:prSet phldrT="[Texte]"/>
      <dgm:spPr>
        <a:xfrm>
          <a:off x="312680" y="925905"/>
          <a:ext cx="1548139" cy="1046595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qui:</a:t>
          </a: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gm:t>
    </dgm:pt>
    <dgm:pt modelId="{D14F286B-4806-4CFD-A252-F18CD2FA736C}" type="parTrans" cxnId="{085BBF02-300B-46E7-8A97-760BC07F4461}">
      <dgm:prSet/>
      <dgm:spPr>
        <a:xfrm rot="10800000">
          <a:off x="1860820" y="1434225"/>
          <a:ext cx="239378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39378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endParaRPr lang="fr-FR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457C15C-EEE8-4E14-B2BD-B45EE50C1911}" type="sibTrans" cxnId="{085BBF02-300B-46E7-8A97-760BC07F4461}">
      <dgm:prSet/>
      <dgm:spPr/>
      <dgm:t>
        <a:bodyPr/>
        <a:lstStyle/>
        <a:p>
          <a:pPr algn="ctr"/>
          <a:endParaRPr lang="fr-FR"/>
        </a:p>
      </dgm:t>
    </dgm:pt>
    <dgm:pt modelId="{84ECC3A8-90E6-496C-A3EC-270A9E2A89EA}" type="pres">
      <dgm:prSet presAssocID="{527C537B-E317-4AE5-AC07-454CE35DA9A3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D638CFA-7CAF-433B-80C4-5300CC2695D4}" type="pres">
      <dgm:prSet presAssocID="{61D8C273-05ED-49E8-94F6-A4821E6DBE9C}" presName="centerShape" presStyleLbl="node0" presStyleIdx="0" presStyleCnt="1" custScaleX="67655" custScaleY="50434"/>
      <dgm:spPr/>
    </dgm:pt>
    <dgm:pt modelId="{F236068B-5E24-4BB9-99F6-1F83FFC52037}" type="pres">
      <dgm:prSet presAssocID="{63515177-854F-48C7-A789-33B649DAE7D1}" presName="Name9" presStyleLbl="parChTrans1D2" presStyleIdx="0" presStyleCnt="4"/>
      <dgm:spPr/>
    </dgm:pt>
    <dgm:pt modelId="{3E6B43F6-115A-4682-8C49-CF2D393B6F4D}" type="pres">
      <dgm:prSet presAssocID="{63515177-854F-48C7-A789-33B649DAE7D1}" presName="connTx" presStyleLbl="parChTrans1D2" presStyleIdx="0" presStyleCnt="4"/>
      <dgm:spPr/>
    </dgm:pt>
    <dgm:pt modelId="{1279D252-5FE6-43A0-8DBF-5F6AEB2DCBAD}" type="pres">
      <dgm:prSet presAssocID="{520AC980-245E-4DF8-8597-9530DF5DA1F8}" presName="node" presStyleLbl="node1" presStyleIdx="0" presStyleCnt="4" custScaleX="193999" custScaleY="141605">
        <dgm:presLayoutVars>
          <dgm:bulletEnabled val="1"/>
        </dgm:presLayoutVars>
      </dgm:prSet>
      <dgm:spPr/>
    </dgm:pt>
    <dgm:pt modelId="{A6FA0C1F-1D6D-4C74-B6A2-CBEEC7255A76}" type="pres">
      <dgm:prSet presAssocID="{947BC0A9-EF47-459C-9C0E-70B9C9D1380D}" presName="Name9" presStyleLbl="parChTrans1D2" presStyleIdx="1" presStyleCnt="4"/>
      <dgm:spPr/>
    </dgm:pt>
    <dgm:pt modelId="{5642B9DA-8461-44D4-97E1-E5BE93B19D24}" type="pres">
      <dgm:prSet presAssocID="{947BC0A9-EF47-459C-9C0E-70B9C9D1380D}" presName="connTx" presStyleLbl="parChTrans1D2" presStyleIdx="1" presStyleCnt="4"/>
      <dgm:spPr/>
    </dgm:pt>
    <dgm:pt modelId="{9852669E-25B8-44A3-8A44-59A001B072A3}" type="pres">
      <dgm:prSet presAssocID="{DA414F37-2BFE-429B-AC5A-1228609F7E70}" presName="node" presStyleLbl="node1" presStyleIdx="1" presStyleCnt="4" custScaleX="207031" custScaleY="145090" custRadScaleRad="126489">
        <dgm:presLayoutVars>
          <dgm:bulletEnabled val="1"/>
        </dgm:presLayoutVars>
      </dgm:prSet>
      <dgm:spPr/>
    </dgm:pt>
    <dgm:pt modelId="{31848D4B-D22D-4715-9201-72F564DC6F1E}" type="pres">
      <dgm:prSet presAssocID="{2CD05801-9730-417C-9CEE-608E092D7E42}" presName="Name9" presStyleLbl="parChTrans1D2" presStyleIdx="2" presStyleCnt="4"/>
      <dgm:spPr/>
    </dgm:pt>
    <dgm:pt modelId="{D9B899C3-177E-4195-9C63-F102FE4D3D34}" type="pres">
      <dgm:prSet presAssocID="{2CD05801-9730-417C-9CEE-608E092D7E42}" presName="connTx" presStyleLbl="parChTrans1D2" presStyleIdx="2" presStyleCnt="4"/>
      <dgm:spPr/>
    </dgm:pt>
    <dgm:pt modelId="{085B16B4-E32E-403D-9B4F-C71237354903}" type="pres">
      <dgm:prSet presAssocID="{46DE2EAF-D93B-49DF-B8CA-621827B21AEE}" presName="node" presStyleLbl="node1" presStyleIdx="2" presStyleCnt="4" custScaleX="210569" custScaleY="140901">
        <dgm:presLayoutVars>
          <dgm:bulletEnabled val="1"/>
        </dgm:presLayoutVars>
      </dgm:prSet>
      <dgm:spPr/>
    </dgm:pt>
    <dgm:pt modelId="{F0C2D58B-5D22-4129-8CF9-8055368371D8}" type="pres">
      <dgm:prSet presAssocID="{D14F286B-4806-4CFD-A252-F18CD2FA736C}" presName="Name9" presStyleLbl="parChTrans1D2" presStyleIdx="3" presStyleCnt="4"/>
      <dgm:spPr/>
    </dgm:pt>
    <dgm:pt modelId="{A80B2AAA-B65C-4E0D-B02F-05F648773CF6}" type="pres">
      <dgm:prSet presAssocID="{D14F286B-4806-4CFD-A252-F18CD2FA736C}" presName="connTx" presStyleLbl="parChTrans1D2" presStyleIdx="3" presStyleCnt="4"/>
      <dgm:spPr/>
    </dgm:pt>
    <dgm:pt modelId="{55975377-5E49-43AE-8E44-CFD52C341843}" type="pres">
      <dgm:prSet presAssocID="{00805B68-6231-4439-83DA-0093D00B566E}" presName="node" presStyleLbl="node1" presStyleIdx="3" presStyleCnt="4" custScaleX="194172" custScaleY="131267" custRadScaleRad="123651">
        <dgm:presLayoutVars>
          <dgm:bulletEnabled val="1"/>
        </dgm:presLayoutVars>
      </dgm:prSet>
      <dgm:spPr/>
    </dgm:pt>
  </dgm:ptLst>
  <dgm:cxnLst>
    <dgm:cxn modelId="{E49FE100-1A5F-47B1-958C-31BF42D821AA}" type="presOf" srcId="{63515177-854F-48C7-A789-33B649DAE7D1}" destId="{3E6B43F6-115A-4682-8C49-CF2D393B6F4D}" srcOrd="1" destOrd="0" presId="urn:microsoft.com/office/officeart/2005/8/layout/radial1"/>
    <dgm:cxn modelId="{085BBF02-300B-46E7-8A97-760BC07F4461}" srcId="{61D8C273-05ED-49E8-94F6-A4821E6DBE9C}" destId="{00805B68-6231-4439-83DA-0093D00B566E}" srcOrd="3" destOrd="0" parTransId="{D14F286B-4806-4CFD-A252-F18CD2FA736C}" sibTransId="{9457C15C-EEE8-4E14-B2BD-B45EE50C1911}"/>
    <dgm:cxn modelId="{3E36650F-3C2A-4C1A-96EF-6CBC53278D1A}" type="presOf" srcId="{520AC980-245E-4DF8-8597-9530DF5DA1F8}" destId="{1279D252-5FE6-43A0-8DBF-5F6AEB2DCBAD}" srcOrd="0" destOrd="0" presId="urn:microsoft.com/office/officeart/2005/8/layout/radial1"/>
    <dgm:cxn modelId="{0036DD16-BAD8-4D5B-B577-6101EFEAD8A5}" type="presOf" srcId="{46DE2EAF-D93B-49DF-B8CA-621827B21AEE}" destId="{085B16B4-E32E-403D-9B4F-C71237354903}" srcOrd="0" destOrd="0" presId="urn:microsoft.com/office/officeart/2005/8/layout/radial1"/>
    <dgm:cxn modelId="{17D9C727-B878-4BD8-9B68-E8217A122CEB}" srcId="{61D8C273-05ED-49E8-94F6-A4821E6DBE9C}" destId="{46DE2EAF-D93B-49DF-B8CA-621827B21AEE}" srcOrd="2" destOrd="0" parTransId="{2CD05801-9730-417C-9CEE-608E092D7E42}" sibTransId="{0B01A62C-B189-4ADD-A4BF-3499E8DCE538}"/>
    <dgm:cxn modelId="{E9563C33-94DC-433B-B537-23494F6B643E}" srcId="{527C537B-E317-4AE5-AC07-454CE35DA9A3}" destId="{61D8C273-05ED-49E8-94F6-A4821E6DBE9C}" srcOrd="0" destOrd="0" parTransId="{46B67147-0383-42CD-910E-BAE10D3D9224}" sibTransId="{8FAB5ED3-900B-4340-8E5C-A84C575D71C2}"/>
    <dgm:cxn modelId="{17B9BA43-6E1F-4737-877E-2F873D4BD970}" srcId="{61D8C273-05ED-49E8-94F6-A4821E6DBE9C}" destId="{DA414F37-2BFE-429B-AC5A-1228609F7E70}" srcOrd="1" destOrd="0" parTransId="{947BC0A9-EF47-459C-9C0E-70B9C9D1380D}" sibTransId="{93E19405-07B7-45FD-B8B9-8E9844CDFE29}"/>
    <dgm:cxn modelId="{E7FFA647-3413-4907-B79F-715A01CF728C}" type="presOf" srcId="{63515177-854F-48C7-A789-33B649DAE7D1}" destId="{F236068B-5E24-4BB9-99F6-1F83FFC52037}" srcOrd="0" destOrd="0" presId="urn:microsoft.com/office/officeart/2005/8/layout/radial1"/>
    <dgm:cxn modelId="{071EE650-89AB-45C2-A8DE-3019C24E423C}" type="presOf" srcId="{DA414F37-2BFE-429B-AC5A-1228609F7E70}" destId="{9852669E-25B8-44A3-8A44-59A001B072A3}" srcOrd="0" destOrd="0" presId="urn:microsoft.com/office/officeart/2005/8/layout/radial1"/>
    <dgm:cxn modelId="{E1CB2A5A-799B-4E88-A2CE-69401C78EC2B}" type="presOf" srcId="{947BC0A9-EF47-459C-9C0E-70B9C9D1380D}" destId="{5642B9DA-8461-44D4-97E1-E5BE93B19D24}" srcOrd="1" destOrd="0" presId="urn:microsoft.com/office/officeart/2005/8/layout/radial1"/>
    <dgm:cxn modelId="{14397985-508F-4EF8-80EB-FBDE9CB98700}" type="presOf" srcId="{00805B68-6231-4439-83DA-0093D00B566E}" destId="{55975377-5E49-43AE-8E44-CFD52C341843}" srcOrd="0" destOrd="0" presId="urn:microsoft.com/office/officeart/2005/8/layout/radial1"/>
    <dgm:cxn modelId="{6B34159E-906A-4A6F-B0FB-DBB593A65EA0}" type="presOf" srcId="{D14F286B-4806-4CFD-A252-F18CD2FA736C}" destId="{F0C2D58B-5D22-4129-8CF9-8055368371D8}" srcOrd="0" destOrd="0" presId="urn:microsoft.com/office/officeart/2005/8/layout/radial1"/>
    <dgm:cxn modelId="{334703B0-8A06-499F-A75E-954D062274B5}" type="presOf" srcId="{2CD05801-9730-417C-9CEE-608E092D7E42}" destId="{31848D4B-D22D-4715-9201-72F564DC6F1E}" srcOrd="0" destOrd="0" presId="urn:microsoft.com/office/officeart/2005/8/layout/radial1"/>
    <dgm:cxn modelId="{60100CB4-EC06-4981-B676-7CDB23E3FDB6}" srcId="{61D8C273-05ED-49E8-94F6-A4821E6DBE9C}" destId="{520AC980-245E-4DF8-8597-9530DF5DA1F8}" srcOrd="0" destOrd="0" parTransId="{63515177-854F-48C7-A789-33B649DAE7D1}" sibTransId="{DC0CF5CA-F169-48A3-A954-5DED9F804ED8}"/>
    <dgm:cxn modelId="{709D6BBC-0786-435A-9FAC-47CFF7687ADC}" type="presOf" srcId="{2CD05801-9730-417C-9CEE-608E092D7E42}" destId="{D9B899C3-177E-4195-9C63-F102FE4D3D34}" srcOrd="1" destOrd="0" presId="urn:microsoft.com/office/officeart/2005/8/layout/radial1"/>
    <dgm:cxn modelId="{DE43ACD2-6B69-4924-B0DB-8BAD17776EF9}" type="presOf" srcId="{947BC0A9-EF47-459C-9C0E-70B9C9D1380D}" destId="{A6FA0C1F-1D6D-4C74-B6A2-CBEEC7255A76}" srcOrd="0" destOrd="0" presId="urn:microsoft.com/office/officeart/2005/8/layout/radial1"/>
    <dgm:cxn modelId="{35B393E1-EBB0-451B-8ED1-578C5650B9AA}" type="presOf" srcId="{527C537B-E317-4AE5-AC07-454CE35DA9A3}" destId="{84ECC3A8-90E6-496C-A3EC-270A9E2A89EA}" srcOrd="0" destOrd="0" presId="urn:microsoft.com/office/officeart/2005/8/layout/radial1"/>
    <dgm:cxn modelId="{52A9F5F8-E44B-4F66-9753-B7A80B3E6A8B}" type="presOf" srcId="{61D8C273-05ED-49E8-94F6-A4821E6DBE9C}" destId="{CD638CFA-7CAF-433B-80C4-5300CC2695D4}" srcOrd="0" destOrd="0" presId="urn:microsoft.com/office/officeart/2005/8/layout/radial1"/>
    <dgm:cxn modelId="{3BF3F7FF-2749-4E18-A5C9-DD42A7BC7C1C}" type="presOf" srcId="{D14F286B-4806-4CFD-A252-F18CD2FA736C}" destId="{A80B2AAA-B65C-4E0D-B02F-05F648773CF6}" srcOrd="1" destOrd="0" presId="urn:microsoft.com/office/officeart/2005/8/layout/radial1"/>
    <dgm:cxn modelId="{8D4FFD07-F64A-483C-99A0-E33C0C63A5D6}" type="presParOf" srcId="{84ECC3A8-90E6-496C-A3EC-270A9E2A89EA}" destId="{CD638CFA-7CAF-433B-80C4-5300CC2695D4}" srcOrd="0" destOrd="0" presId="urn:microsoft.com/office/officeart/2005/8/layout/radial1"/>
    <dgm:cxn modelId="{90D7C740-692A-46D0-87B0-24D0C2B00BC5}" type="presParOf" srcId="{84ECC3A8-90E6-496C-A3EC-270A9E2A89EA}" destId="{F236068B-5E24-4BB9-99F6-1F83FFC52037}" srcOrd="1" destOrd="0" presId="urn:microsoft.com/office/officeart/2005/8/layout/radial1"/>
    <dgm:cxn modelId="{A32CAB55-9657-4A44-B57E-39A70EF53DDA}" type="presParOf" srcId="{F236068B-5E24-4BB9-99F6-1F83FFC52037}" destId="{3E6B43F6-115A-4682-8C49-CF2D393B6F4D}" srcOrd="0" destOrd="0" presId="urn:microsoft.com/office/officeart/2005/8/layout/radial1"/>
    <dgm:cxn modelId="{2CA28350-DAB7-492C-BA03-F0740849A2DD}" type="presParOf" srcId="{84ECC3A8-90E6-496C-A3EC-270A9E2A89EA}" destId="{1279D252-5FE6-43A0-8DBF-5F6AEB2DCBAD}" srcOrd="2" destOrd="0" presId="urn:microsoft.com/office/officeart/2005/8/layout/radial1"/>
    <dgm:cxn modelId="{BAD63271-C2AB-4501-A00D-AF17F1C97412}" type="presParOf" srcId="{84ECC3A8-90E6-496C-A3EC-270A9E2A89EA}" destId="{A6FA0C1F-1D6D-4C74-B6A2-CBEEC7255A76}" srcOrd="3" destOrd="0" presId="urn:microsoft.com/office/officeart/2005/8/layout/radial1"/>
    <dgm:cxn modelId="{060BB8DF-7B04-4BCA-9840-712DF1D4CA0F}" type="presParOf" srcId="{A6FA0C1F-1D6D-4C74-B6A2-CBEEC7255A76}" destId="{5642B9DA-8461-44D4-97E1-E5BE93B19D24}" srcOrd="0" destOrd="0" presId="urn:microsoft.com/office/officeart/2005/8/layout/radial1"/>
    <dgm:cxn modelId="{49358036-1940-4DD2-BEED-965FA33A4A7A}" type="presParOf" srcId="{84ECC3A8-90E6-496C-A3EC-270A9E2A89EA}" destId="{9852669E-25B8-44A3-8A44-59A001B072A3}" srcOrd="4" destOrd="0" presId="urn:microsoft.com/office/officeart/2005/8/layout/radial1"/>
    <dgm:cxn modelId="{1E5BF181-8266-4C78-929D-89AD4518D348}" type="presParOf" srcId="{84ECC3A8-90E6-496C-A3EC-270A9E2A89EA}" destId="{31848D4B-D22D-4715-9201-72F564DC6F1E}" srcOrd="5" destOrd="0" presId="urn:microsoft.com/office/officeart/2005/8/layout/radial1"/>
    <dgm:cxn modelId="{33A6DD59-C2C8-4FDE-B5F9-E87B28836482}" type="presParOf" srcId="{31848D4B-D22D-4715-9201-72F564DC6F1E}" destId="{D9B899C3-177E-4195-9C63-F102FE4D3D34}" srcOrd="0" destOrd="0" presId="urn:microsoft.com/office/officeart/2005/8/layout/radial1"/>
    <dgm:cxn modelId="{C25BF00F-F669-40A3-B352-72F3C8E77999}" type="presParOf" srcId="{84ECC3A8-90E6-496C-A3EC-270A9E2A89EA}" destId="{085B16B4-E32E-403D-9B4F-C71237354903}" srcOrd="6" destOrd="0" presId="urn:microsoft.com/office/officeart/2005/8/layout/radial1"/>
    <dgm:cxn modelId="{127129B0-07E3-470C-AC64-0B8E90448D9B}" type="presParOf" srcId="{84ECC3A8-90E6-496C-A3EC-270A9E2A89EA}" destId="{F0C2D58B-5D22-4129-8CF9-8055368371D8}" srcOrd="7" destOrd="0" presId="urn:microsoft.com/office/officeart/2005/8/layout/radial1"/>
    <dgm:cxn modelId="{891556F2-6A41-457F-BC0F-F96A61DB6D6E}" type="presParOf" srcId="{F0C2D58B-5D22-4129-8CF9-8055368371D8}" destId="{A80B2AAA-B65C-4E0D-B02F-05F648773CF6}" srcOrd="0" destOrd="0" presId="urn:microsoft.com/office/officeart/2005/8/layout/radial1"/>
    <dgm:cxn modelId="{4A1034BB-D957-4C68-9A81-0745C82832DC}" type="presParOf" srcId="{84ECC3A8-90E6-496C-A3EC-270A9E2A89EA}" destId="{55975377-5E49-43AE-8E44-CFD52C341843}" srcOrd="8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D638CFA-7CAF-433B-80C4-5300CC2695D4}">
      <dsp:nvSpPr>
        <dsp:cNvPr id="0" name=""/>
        <dsp:cNvSpPr/>
      </dsp:nvSpPr>
      <dsp:spPr>
        <a:xfrm>
          <a:off x="2100198" y="1248147"/>
          <a:ext cx="539415" cy="402111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MEMO</a:t>
          </a:r>
        </a:p>
      </dsp:txBody>
      <dsp:txXfrm>
        <a:off x="2179193" y="1307035"/>
        <a:ext cx="381425" cy="284335"/>
      </dsp:txXfrm>
    </dsp:sp>
    <dsp:sp modelId="{F236068B-5E24-4BB9-99F6-1F83FFC52037}">
      <dsp:nvSpPr>
        <dsp:cNvPr id="0" name=""/>
        <dsp:cNvSpPr/>
      </dsp:nvSpPr>
      <dsp:spPr>
        <a:xfrm rot="16200000">
          <a:off x="2233827" y="1097091"/>
          <a:ext cx="272157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2157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63102" y="1118871"/>
        <a:ext cx="0" cy="0"/>
      </dsp:txXfrm>
    </dsp:sp>
    <dsp:sp modelId="{1279D252-5FE6-43A0-8DBF-5F6AEB2DCBAD}">
      <dsp:nvSpPr>
        <dsp:cNvPr id="0" name=""/>
        <dsp:cNvSpPr/>
      </dsp:nvSpPr>
      <dsp:spPr>
        <a:xfrm>
          <a:off x="1596526" y="-153031"/>
          <a:ext cx="1546760" cy="1129021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où: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sp:txBody>
      <dsp:txXfrm>
        <a:off x="1823044" y="12310"/>
        <a:ext cx="1093724" cy="798339"/>
      </dsp:txXfrm>
    </dsp:sp>
    <dsp:sp modelId="{A6FA0C1F-1D6D-4C74-B6A2-CBEEC7255A76}">
      <dsp:nvSpPr>
        <dsp:cNvPr id="0" name=""/>
        <dsp:cNvSpPr/>
      </dsp:nvSpPr>
      <dsp:spPr>
        <a:xfrm>
          <a:off x="2639613" y="1434225"/>
          <a:ext cx="217566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17566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742957" y="1443764"/>
        <a:ext cx="0" cy="0"/>
      </dsp:txXfrm>
    </dsp:sp>
    <dsp:sp modelId="{9852669E-25B8-44A3-8A44-59A001B072A3}">
      <dsp:nvSpPr>
        <dsp:cNvPr id="0" name=""/>
        <dsp:cNvSpPr/>
      </dsp:nvSpPr>
      <dsp:spPr>
        <a:xfrm>
          <a:off x="2857180" y="870799"/>
          <a:ext cx="1650664" cy="1156807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quand: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sp:txBody>
      <dsp:txXfrm>
        <a:off x="3098914" y="1040209"/>
        <a:ext cx="1167196" cy="817987"/>
      </dsp:txXfrm>
    </dsp:sp>
    <dsp:sp modelId="{31848D4B-D22D-4715-9201-72F564DC6F1E}">
      <dsp:nvSpPr>
        <dsp:cNvPr id="0" name=""/>
        <dsp:cNvSpPr/>
      </dsp:nvSpPr>
      <dsp:spPr>
        <a:xfrm rot="5400000">
          <a:off x="2232424" y="1772763"/>
          <a:ext cx="274963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4963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76780" y="1780866"/>
        <a:ext cx="0" cy="0"/>
      </dsp:txXfrm>
    </dsp:sp>
    <dsp:sp modelId="{085B16B4-E32E-403D-9B4F-C71237354903}">
      <dsp:nvSpPr>
        <dsp:cNvPr id="0" name=""/>
        <dsp:cNvSpPr/>
      </dsp:nvSpPr>
      <dsp:spPr>
        <a:xfrm>
          <a:off x="1530469" y="1925222"/>
          <a:ext cx="1678873" cy="1123408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quoi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sp:txBody>
      <dsp:txXfrm>
        <a:off x="1776334" y="2089741"/>
        <a:ext cx="1187143" cy="794370"/>
      </dsp:txXfrm>
    </dsp:sp>
    <dsp:sp modelId="{F0C2D58B-5D22-4129-8CF9-8055368371D8}">
      <dsp:nvSpPr>
        <dsp:cNvPr id="0" name=""/>
        <dsp:cNvSpPr/>
      </dsp:nvSpPr>
      <dsp:spPr>
        <a:xfrm rot="10800000">
          <a:off x="1860820" y="1434225"/>
          <a:ext cx="239378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39378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 rot="10800000">
        <a:off x="1986492" y="1455186"/>
        <a:ext cx="0" cy="0"/>
      </dsp:txXfrm>
    </dsp:sp>
    <dsp:sp modelId="{55975377-5E49-43AE-8E44-CFD52C341843}">
      <dsp:nvSpPr>
        <dsp:cNvPr id="0" name=""/>
        <dsp:cNvSpPr/>
      </dsp:nvSpPr>
      <dsp:spPr>
        <a:xfrm>
          <a:off x="312680" y="925905"/>
          <a:ext cx="1548139" cy="1046595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qui: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sp:txBody>
      <dsp:txXfrm>
        <a:off x="539400" y="1079175"/>
        <a:ext cx="1094699" cy="74005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501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revision>6</cp:revision>
  <dcterms:created xsi:type="dcterms:W3CDTF">2022-08-14T14:15:00Z</dcterms:created>
  <dcterms:modified xsi:type="dcterms:W3CDTF">2022-08-28T13:46:00Z</dcterms:modified>
</cp:coreProperties>
</file>